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49" w:rsidRPr="00704F4E" w:rsidRDefault="00E02A49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bookmarkStart w:id="0" w:name="_GoBack"/>
      <w:r w:rsidRPr="00704F4E">
        <w:rPr>
          <w:rStyle w:val="c2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E02A49" w:rsidRPr="00704F4E" w:rsidRDefault="00E02A49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детский сад №11 «Незабудка»</w:t>
      </w:r>
    </w:p>
    <w:p w:rsidR="00E02A49" w:rsidRPr="00704F4E" w:rsidRDefault="00E02A49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E02A49" w:rsidRPr="00704F4E" w:rsidRDefault="00E02A49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E02A49" w:rsidRPr="00704F4E" w:rsidRDefault="00E02A49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161698" w:rsidRDefault="00161698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161698" w:rsidRDefault="00161698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161698" w:rsidRPr="00704F4E" w:rsidRDefault="00161698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E02A49" w:rsidRPr="00704F4E" w:rsidRDefault="00E02A49" w:rsidP="00D56226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40"/>
          <w:szCs w:val="40"/>
        </w:rPr>
      </w:pPr>
      <w:r w:rsidRPr="00704F4E">
        <w:rPr>
          <w:rStyle w:val="c12"/>
          <w:b/>
          <w:bCs/>
          <w:color w:val="000000"/>
          <w:sz w:val="40"/>
          <w:szCs w:val="40"/>
        </w:rPr>
        <w:t>«Создание условий</w:t>
      </w:r>
    </w:p>
    <w:p w:rsidR="00E02A49" w:rsidRPr="00704F4E" w:rsidRDefault="00E02A49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40"/>
          <w:szCs w:val="40"/>
        </w:rPr>
      </w:pPr>
      <w:r w:rsidRPr="00704F4E">
        <w:rPr>
          <w:rStyle w:val="c12"/>
          <w:b/>
          <w:bCs/>
          <w:color w:val="000000"/>
          <w:sz w:val="40"/>
          <w:szCs w:val="40"/>
        </w:rPr>
        <w:t xml:space="preserve"> для эмоционального благополучия детей</w:t>
      </w:r>
    </w:p>
    <w:p w:rsidR="00E02A49" w:rsidRPr="00704F4E" w:rsidRDefault="00E02A49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40"/>
          <w:szCs w:val="40"/>
        </w:rPr>
      </w:pPr>
      <w:r w:rsidRPr="00704F4E">
        <w:rPr>
          <w:rStyle w:val="c12"/>
          <w:b/>
          <w:bCs/>
          <w:color w:val="000000"/>
          <w:sz w:val="40"/>
          <w:szCs w:val="40"/>
        </w:rPr>
        <w:t>младшего дошкольного возраста»</w:t>
      </w: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04F4E">
        <w:rPr>
          <w:color w:val="000000"/>
          <w:sz w:val="20"/>
          <w:szCs w:val="20"/>
        </w:rPr>
        <w:t xml:space="preserve">               </w:t>
      </w:r>
    </w:p>
    <w:p w:rsidR="00D56226" w:rsidRPr="00704F4E" w:rsidRDefault="00D56226" w:rsidP="00D56226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Подготовила:</w:t>
      </w:r>
    </w:p>
    <w:p w:rsidR="00D56226" w:rsidRPr="00704F4E" w:rsidRDefault="00D56226" w:rsidP="00D56226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Черных А.А,</w:t>
      </w:r>
    </w:p>
    <w:p w:rsidR="00D56226" w:rsidRPr="00704F4E" w:rsidRDefault="00D56226" w:rsidP="00D56226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воспитатель группы ГКП</w:t>
      </w: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56226" w:rsidRPr="00704F4E" w:rsidRDefault="00D56226" w:rsidP="00E02A49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lastRenderedPageBreak/>
        <w:t>Проблема эмоционального благополучия у дошкольников в настоящее время весьма актуальна, так как  с каждым годом появляется все больше дошкольников с отклонениями в эмоциональной сфере. Современные дети стали менее отзывчивыми к чувствам других. А ведь именно в дошкольном возрасте происходит освоение выражения эмоций социальной направленности.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 xml:space="preserve">Эмоциональное благополучие предусматривает удовлетворение потребности в общении, установлении доброжелательных взаимоотношений в семье, между детьми и педагогами в учебно-воспитательных учреждениях, создание благоприятного микроклимата в группах; создание благоприятных условий для пребывания детей в детском саду. 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Таким образом, оно зависит не только от культурных и индивидуальных особенностей ребенка, но и от оптимальности систем: «мать-дитя», «педагог-воспитанник». На эмоциональное благополучие детей влияют семейные отношения, полноценность семьи, педагог, методы и приемы воздействия на ребенка, как в семье, так и в дошкольном учреждении, то есть формирующим фактором является сама жизнь, взаимоотношения в семье, окружающем мире.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Психологическая поддержка – это один из приемов педагогического воздействия на ребенка, с помощью которого можно влиять на его эмоциональную сферу, закреплять положительные переживания и состояния;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Значительную роль в этом играют родители и педагоги. Работа педагогов и родителей является целостным единым процессом, проходящим в разных педагогических системах (детский сад, дом). Педагог, как профессионал, должен управлять им на всех стадиях: и в детском саду, и в семье. Таким образом, при постоянной работе, направленной на формирование эмоционального благополучия детей можно достичь больших результатов в исправлении имеющихся эмоциональных проблем и их предупреждения;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Наиболее адекватным для современной ситуации представляется личностно-ориентированное образование, обеспечивающее развитие и саморазвитие личности ребенка, исходя из выявления его индивидуальных особенностей как субъекта познания и предметной деятельности.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Чем меньше ребенок, тем сложнее определить «норму» эмоциональной жизни.  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Признаки здорового эмоционального состояния детей младшего дошкольного возраста (2-3 года):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развивает способность «закатывать» вспышки гнева и успокаиваться после них;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все больше ведет себя так, чтобы проверить настроение и получить эмоциональный ответ других людей;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проявляет все больше воображения в игре и переживаниях;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пытается выражать свои чувства с помощью слов;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начинает беспокоиться о том, что могут произойти неприятные события;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 xml:space="preserve">• ищет подтверждения благополучия своего и </w:t>
      </w:r>
      <w:proofErr w:type="gramStart"/>
      <w:r w:rsidRPr="00704F4E">
        <w:rPr>
          <w:rStyle w:val="c2"/>
          <w:color w:val="000000"/>
          <w:sz w:val="28"/>
          <w:szCs w:val="28"/>
        </w:rPr>
        <w:t>своих</w:t>
      </w:r>
      <w:proofErr w:type="gramEnd"/>
      <w:r w:rsidRPr="00704F4E">
        <w:rPr>
          <w:rStyle w:val="c2"/>
          <w:color w:val="000000"/>
          <w:sz w:val="28"/>
          <w:szCs w:val="28"/>
        </w:rPr>
        <w:t xml:space="preserve"> близких.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1"/>
          <w:b/>
          <w:bCs/>
          <w:color w:val="000000"/>
          <w:sz w:val="28"/>
          <w:szCs w:val="28"/>
        </w:rPr>
        <w:lastRenderedPageBreak/>
        <w:t>Симптомы эмоциональных проблем детей младшего дошкольного возраста (2-3 года):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постоянная пугливость;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неудачные попытки заговорить;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неспособность сосредоточенно играть с чем-либо в течение десяти минут;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напряженные и длительные конфликты с братьями и/или сестрами;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избыточная активность;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повышенная гневливость и агрессивность;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медленное восстановление после вспышек гнева;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• тяжелая и длительная реакция на разлуку с родителями.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Для обеспечения эмоционального благополучия детей необходимо: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 xml:space="preserve">безусловное принятие каждого ребенка взрослыми для развития у него жизненно важного чувства безопасности и уверенности в себе, в собственных силах; позитивность окружающей детей обстановки (создание поддерживающей, доброжелательной, искренней, домашней атмосферы в группах). Равенство в отношениях между взрослым и ребенком (организация продуктивного пошагового сотрудничества, своевременное получение дошкольниками помощи, поддержки и защиты при возникновении потребности в ней). </w:t>
      </w:r>
      <w:proofErr w:type="gramStart"/>
      <w:r w:rsidRPr="00704F4E">
        <w:rPr>
          <w:rStyle w:val="c2"/>
          <w:color w:val="000000"/>
          <w:sz w:val="28"/>
          <w:szCs w:val="28"/>
        </w:rPr>
        <w:t>Обеспечение детям возможности свободно перемещаться в пространстве группы, в других помещениях детского сада (например, в музыкальном и физкультурном залах), непосредственно общаться со сверстниками.</w:t>
      </w:r>
      <w:proofErr w:type="gramEnd"/>
      <w:r w:rsidRPr="00704F4E">
        <w:rPr>
          <w:rStyle w:val="c2"/>
          <w:color w:val="000000"/>
          <w:sz w:val="28"/>
          <w:szCs w:val="28"/>
        </w:rPr>
        <w:t xml:space="preserve"> Гибкий, личностно ориентированный подход: отказ от любых «ярлыков», учет психических и личностных особенностей каждого ребенка, выражающийся, например, в дифференцированном подборе заданий и упражнений, а также индивидуального темпа их выполнения; тесное профессиональное сотрудничество педагога-психолога, воспитателей и других специалистов детского сада при планировании и организации взаимодействия с дошкольниками (в частности, при разработке индивидуальных образовательных маршрутов для детей с проблемами со здоровьем и развитием). Создание условий для раскрытия личностной индивидуальности воспитанников, т. е. раннее выявление их творческих возможностей и способностей, своевременный мониторинг (периодическое отслеживание динамики), поощрение даже небольших достижений каждого ребенка и его стремления к самостоятельности. Внимательное отношение и чуткая реакция на возникающие детские проблемы, тревоги и страхи; тактичное общение с ребенком для совместной «переработки» чрезмерно волнующих его впечатлений (часто негативных) с целью их постепенного уменьшения и преодоления, а также повышения самооценки.</w:t>
      </w:r>
    </w:p>
    <w:p w:rsidR="00E02A49" w:rsidRPr="00704F4E" w:rsidRDefault="00780882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 xml:space="preserve">Приходя впервые в детский сад, ребята только начинают учиться контактировать между собой, основное же время проводят </w:t>
      </w:r>
      <w:proofErr w:type="gramStart"/>
      <w:r w:rsidRPr="00704F4E">
        <w:rPr>
          <w:rStyle w:val="c2"/>
          <w:color w:val="000000"/>
          <w:sz w:val="28"/>
          <w:szCs w:val="28"/>
        </w:rPr>
        <w:t>с</w:t>
      </w:r>
      <w:proofErr w:type="gramEnd"/>
      <w:r w:rsidRPr="00704F4E">
        <w:rPr>
          <w:rStyle w:val="c2"/>
          <w:color w:val="000000"/>
          <w:sz w:val="28"/>
          <w:szCs w:val="28"/>
        </w:rPr>
        <w:t xml:space="preserve"> одиночных играх. И здесь очень важную роль играет предметно-пространственная среда. </w:t>
      </w:r>
    </w:p>
    <w:p w:rsidR="00780882" w:rsidRPr="00704F4E" w:rsidRDefault="00780882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>Дети младшего дошкольного возраста очень любят проталкивать, вставлять предметы. Ориентируясь на интерес данного возраста можно предложить следующие игры: тесте</w:t>
      </w:r>
      <w:r w:rsidR="00B85543" w:rsidRPr="00704F4E">
        <w:rPr>
          <w:rStyle w:val="c2"/>
          <w:color w:val="000000"/>
          <w:sz w:val="28"/>
          <w:szCs w:val="28"/>
        </w:rPr>
        <w:t>р</w:t>
      </w:r>
      <w:r w:rsidRPr="00704F4E">
        <w:rPr>
          <w:rStyle w:val="c2"/>
          <w:color w:val="000000"/>
          <w:sz w:val="28"/>
          <w:szCs w:val="28"/>
        </w:rPr>
        <w:t xml:space="preserve"> величины и формы</w:t>
      </w:r>
      <w:r w:rsidR="00B85543" w:rsidRPr="00704F4E">
        <w:rPr>
          <w:rStyle w:val="c2"/>
          <w:color w:val="000000"/>
          <w:sz w:val="28"/>
          <w:szCs w:val="28"/>
        </w:rPr>
        <w:t xml:space="preserve"> (различные </w:t>
      </w:r>
      <w:proofErr w:type="spellStart"/>
      <w:r w:rsidR="00B85543" w:rsidRPr="00704F4E">
        <w:rPr>
          <w:rStyle w:val="c2"/>
          <w:color w:val="000000"/>
          <w:sz w:val="28"/>
          <w:szCs w:val="28"/>
        </w:rPr>
        <w:lastRenderedPageBreak/>
        <w:t>опускалочки</w:t>
      </w:r>
      <w:proofErr w:type="spellEnd"/>
      <w:r w:rsidR="00B85543" w:rsidRPr="00704F4E">
        <w:rPr>
          <w:rStyle w:val="c2"/>
          <w:color w:val="000000"/>
          <w:sz w:val="28"/>
          <w:szCs w:val="28"/>
        </w:rPr>
        <w:t>, стаканчики, матрёшки, пирамидки), рамки – вкладыши, сортировки по цвету, размеру, качеству.</w:t>
      </w:r>
    </w:p>
    <w:p w:rsidR="00B85543" w:rsidRPr="00704F4E" w:rsidRDefault="00B85543" w:rsidP="00B8554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ab/>
        <w:t>В этом возрасте дети испытывают потребность в разнообразных тактильных ощущениях. В этом помогут игры с лоскутами ткани, ощупывание предметов с разной поверхностью и из разных материалов.</w:t>
      </w:r>
    </w:p>
    <w:p w:rsidR="00B85543" w:rsidRPr="00704F4E" w:rsidRDefault="00B85543" w:rsidP="00B8554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ab/>
        <w:t>В младшем дошкольном возрасте только-только начинают формироваться отношения со сверстниками. Грамотно выстроенные занятия, правильно подобранные упражнения для работы в подгруппах по созданию благоприятного микроклимата в группе, наполненного эмоциями радости, спокойствия, - залог гармоничного взаимодействия детей и воспитателя.</w:t>
      </w:r>
    </w:p>
    <w:p w:rsidR="00B85543" w:rsidRPr="00704F4E" w:rsidRDefault="00B85543" w:rsidP="00B8554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Cs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 xml:space="preserve">Для создания </w:t>
      </w:r>
      <w:r w:rsidRPr="00704F4E">
        <w:rPr>
          <w:rStyle w:val="c1"/>
          <w:bCs/>
          <w:color w:val="000000"/>
          <w:sz w:val="28"/>
          <w:szCs w:val="28"/>
        </w:rPr>
        <w:t>здорового эмоционального состояния детей младшего дошкольного возраста могут быть полезны следующие игры.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bCs/>
          <w:color w:val="000000"/>
          <w:sz w:val="28"/>
          <w:szCs w:val="28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Сенсорно-моторные игры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bCs/>
          <w:color w:val="000000"/>
          <w:sz w:val="28"/>
          <w:szCs w:val="28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«Шишки для мишки, ракушки для рыбки»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Cs/>
          <w:color w:val="000000"/>
          <w:sz w:val="28"/>
          <w:szCs w:val="28"/>
        </w:rPr>
      </w:pPr>
      <w:r w:rsidRPr="00704F4E">
        <w:rPr>
          <w:rStyle w:val="c1"/>
          <w:bCs/>
          <w:color w:val="000000"/>
          <w:sz w:val="28"/>
          <w:szCs w:val="28"/>
        </w:rPr>
        <w:t xml:space="preserve">В </w:t>
      </w:r>
      <w:proofErr w:type="spellStart"/>
      <w:r w:rsidRPr="00704F4E">
        <w:rPr>
          <w:rStyle w:val="c1"/>
          <w:bCs/>
          <w:color w:val="000000"/>
          <w:sz w:val="28"/>
          <w:szCs w:val="28"/>
        </w:rPr>
        <w:t>стереогностический</w:t>
      </w:r>
      <w:proofErr w:type="spellEnd"/>
      <w:r w:rsidRPr="00704F4E">
        <w:rPr>
          <w:rStyle w:val="c1"/>
          <w:bCs/>
          <w:color w:val="000000"/>
          <w:sz w:val="28"/>
          <w:szCs w:val="28"/>
        </w:rPr>
        <w:t xml:space="preserve"> мешочек складываем ракушки и небольшие шишки. Перед группой детей сажаем мишку и рыбку. Каждый ребёнок по очереди должен выбрать из мешочка один предмет и определить, кому его положить. Игра вырабатывает уважительное отношение к сверстникам, умение ждать своей очереди, взаимопомощь (в трудных ситуациях ребята начинают подсказывать друг другу).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bCs/>
          <w:color w:val="000000"/>
          <w:sz w:val="28"/>
          <w:szCs w:val="28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«Цветочки на пуговичках»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Cs/>
          <w:color w:val="000000"/>
          <w:sz w:val="28"/>
          <w:szCs w:val="28"/>
        </w:rPr>
      </w:pPr>
      <w:r w:rsidRPr="00704F4E">
        <w:rPr>
          <w:rStyle w:val="c1"/>
          <w:bCs/>
          <w:color w:val="000000"/>
          <w:sz w:val="28"/>
          <w:szCs w:val="28"/>
        </w:rPr>
        <w:t xml:space="preserve">Задача игры – прицепить цветочек (вязаный или вырезанный из фетра) на пуговичку, то есть «застегнуть». Игра разрабатывает мелкую моторику, </w:t>
      </w:r>
      <w:proofErr w:type="spellStart"/>
      <w:r w:rsidR="002007A8" w:rsidRPr="00704F4E">
        <w:rPr>
          <w:rStyle w:val="c1"/>
          <w:bCs/>
          <w:color w:val="000000"/>
          <w:sz w:val="28"/>
          <w:szCs w:val="28"/>
        </w:rPr>
        <w:t>цветовосприятие</w:t>
      </w:r>
      <w:proofErr w:type="spellEnd"/>
      <w:r w:rsidRPr="00704F4E">
        <w:rPr>
          <w:rStyle w:val="c1"/>
          <w:bCs/>
          <w:color w:val="000000"/>
          <w:sz w:val="28"/>
          <w:szCs w:val="28"/>
        </w:rPr>
        <w:t>.</w:t>
      </w:r>
    </w:p>
    <w:p w:rsidR="000F0E87" w:rsidRPr="00704F4E" w:rsidRDefault="000F0E87" w:rsidP="002007A8">
      <w:pPr>
        <w:pStyle w:val="c0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bCs/>
          <w:color w:val="000000"/>
          <w:sz w:val="28"/>
          <w:szCs w:val="28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«Разложи каштаны»</w:t>
      </w:r>
    </w:p>
    <w:p w:rsidR="000F0E87" w:rsidRPr="00704F4E" w:rsidRDefault="000F0E87" w:rsidP="000F0E87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bCs/>
          <w:color w:val="000000"/>
          <w:sz w:val="28"/>
          <w:szCs w:val="28"/>
        </w:rPr>
      </w:pPr>
      <w:r w:rsidRPr="00704F4E">
        <w:rPr>
          <w:rStyle w:val="c1"/>
          <w:bCs/>
          <w:color w:val="000000"/>
          <w:sz w:val="28"/>
          <w:szCs w:val="28"/>
        </w:rPr>
        <w:t>Задача игры – разложить каштаны (или другой природный материал)</w:t>
      </w:r>
      <w:r w:rsidR="002007A8" w:rsidRPr="00704F4E">
        <w:rPr>
          <w:rStyle w:val="c1"/>
          <w:bCs/>
          <w:color w:val="000000"/>
          <w:sz w:val="28"/>
          <w:szCs w:val="28"/>
        </w:rPr>
        <w:t xml:space="preserve"> в ячейки от коробки конфет. Игра объединяет ребят, формирует чувство конкуренции, влияет на скорость выполнения задания.</w:t>
      </w:r>
    </w:p>
    <w:p w:rsidR="00B85543" w:rsidRPr="00704F4E" w:rsidRDefault="00B85543" w:rsidP="00B8554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</w:p>
    <w:p w:rsidR="00E02A49" w:rsidRPr="00704F4E" w:rsidRDefault="00E02A49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0"/>
          <w:szCs w:val="20"/>
        </w:rPr>
      </w:pPr>
      <w:r w:rsidRPr="00704F4E">
        <w:rPr>
          <w:rStyle w:val="c1"/>
          <w:b/>
          <w:bCs/>
          <w:color w:val="000000"/>
          <w:sz w:val="28"/>
          <w:szCs w:val="28"/>
        </w:rPr>
        <w:t>«Необычный колобок»</w:t>
      </w:r>
    </w:p>
    <w:p w:rsidR="00E02A49" w:rsidRPr="00704F4E" w:rsidRDefault="000F0E87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>Нанесём на жёлтый мячик маркером контрастные выражения лица (</w:t>
      </w:r>
      <w:r w:rsidR="00E02A49" w:rsidRPr="00704F4E">
        <w:rPr>
          <w:rStyle w:val="c2"/>
          <w:color w:val="000000"/>
          <w:sz w:val="28"/>
          <w:szCs w:val="28"/>
        </w:rPr>
        <w:t>с одной стороны - веселым, с другой - грустным)</w:t>
      </w:r>
      <w:r w:rsidRPr="00704F4E">
        <w:rPr>
          <w:rStyle w:val="c2"/>
          <w:color w:val="000000"/>
          <w:sz w:val="28"/>
          <w:szCs w:val="28"/>
        </w:rPr>
        <w:t xml:space="preserve"> и расскажем детям сказку «Колобок» вот с таким героем</w:t>
      </w:r>
      <w:r w:rsidR="00E02A49" w:rsidRPr="00704F4E">
        <w:rPr>
          <w:rStyle w:val="c2"/>
          <w:color w:val="000000"/>
          <w:sz w:val="28"/>
          <w:szCs w:val="28"/>
        </w:rPr>
        <w:t xml:space="preserve">.  </w:t>
      </w:r>
      <w:r w:rsidRPr="00704F4E">
        <w:rPr>
          <w:rStyle w:val="c2"/>
          <w:color w:val="000000"/>
          <w:sz w:val="28"/>
          <w:szCs w:val="28"/>
        </w:rPr>
        <w:t xml:space="preserve">Опыт показывает, </w:t>
      </w:r>
      <w:r w:rsidR="00E02A49" w:rsidRPr="00704F4E">
        <w:rPr>
          <w:rStyle w:val="c2"/>
          <w:color w:val="000000"/>
          <w:sz w:val="28"/>
          <w:szCs w:val="28"/>
        </w:rPr>
        <w:t>ребенок младшей воспринимает «Колобка» как реального собеседника, эмоционально сопереживает ему и, как правило, поворачивает к себе именно той стороной, которая отражает его настроение. С помощью такого сказочного посредника даже не очень общительные дети легче идут на контакт с педагогом-психологом и сверстниками, охотнее высказывают свои впечатления от участия в совместных играх и упражнениях, а значит - активнее действуют и эмоционально раскрываются.</w:t>
      </w:r>
    </w:p>
    <w:p w:rsidR="00E02A49" w:rsidRPr="00704F4E" w:rsidRDefault="000F0E87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0"/>
          <w:szCs w:val="20"/>
        </w:rPr>
      </w:pPr>
      <w:r w:rsidRPr="00704F4E">
        <w:rPr>
          <w:rStyle w:val="c1"/>
          <w:b/>
          <w:bCs/>
          <w:color w:val="000000"/>
          <w:sz w:val="28"/>
          <w:szCs w:val="28"/>
        </w:rPr>
        <w:t xml:space="preserve"> </w:t>
      </w:r>
      <w:r w:rsidR="00E02A49" w:rsidRPr="00704F4E">
        <w:rPr>
          <w:rStyle w:val="c1"/>
          <w:b/>
          <w:bCs/>
          <w:color w:val="000000"/>
          <w:sz w:val="28"/>
          <w:szCs w:val="28"/>
        </w:rPr>
        <w:t>«</w:t>
      </w:r>
      <w:r w:rsidR="002007A8" w:rsidRPr="00704F4E">
        <w:rPr>
          <w:rStyle w:val="c1"/>
          <w:b/>
          <w:bCs/>
          <w:color w:val="000000"/>
          <w:sz w:val="28"/>
          <w:szCs w:val="28"/>
        </w:rPr>
        <w:t xml:space="preserve">Театр на </w:t>
      </w:r>
      <w:proofErr w:type="spellStart"/>
      <w:r w:rsidR="002007A8" w:rsidRPr="00704F4E">
        <w:rPr>
          <w:rStyle w:val="c1"/>
          <w:b/>
          <w:bCs/>
          <w:color w:val="000000"/>
          <w:sz w:val="28"/>
          <w:szCs w:val="28"/>
        </w:rPr>
        <w:t>коврографе</w:t>
      </w:r>
      <w:proofErr w:type="spellEnd"/>
      <w:r w:rsidR="00E02A49" w:rsidRPr="00704F4E">
        <w:rPr>
          <w:rStyle w:val="c1"/>
          <w:b/>
          <w:bCs/>
          <w:color w:val="000000"/>
          <w:sz w:val="28"/>
          <w:szCs w:val="28"/>
        </w:rPr>
        <w:t>»</w:t>
      </w:r>
      <w:r w:rsidR="00E02A49" w:rsidRPr="00704F4E">
        <w:rPr>
          <w:rStyle w:val="c2"/>
          <w:color w:val="000000"/>
          <w:sz w:val="28"/>
          <w:szCs w:val="28"/>
        </w:rPr>
        <w:t> </w:t>
      </w:r>
    </w:p>
    <w:p w:rsidR="00E02A49" w:rsidRPr="00704F4E" w:rsidRDefault="00E02A49" w:rsidP="00E02A4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 w:rsidRPr="00704F4E">
        <w:rPr>
          <w:rStyle w:val="c2"/>
          <w:color w:val="000000"/>
          <w:sz w:val="28"/>
          <w:szCs w:val="28"/>
        </w:rPr>
        <w:t xml:space="preserve">Детям </w:t>
      </w:r>
      <w:r w:rsidR="002007A8" w:rsidRPr="00704F4E">
        <w:rPr>
          <w:rStyle w:val="c2"/>
          <w:color w:val="000000"/>
          <w:sz w:val="28"/>
          <w:szCs w:val="28"/>
        </w:rPr>
        <w:t>младшего</w:t>
      </w:r>
      <w:r w:rsidRPr="00704F4E">
        <w:rPr>
          <w:rStyle w:val="c2"/>
          <w:color w:val="000000"/>
          <w:sz w:val="28"/>
          <w:szCs w:val="28"/>
        </w:rPr>
        <w:t xml:space="preserve"> дошкольного возраста предлагается</w:t>
      </w:r>
      <w:r w:rsidR="002007A8" w:rsidRPr="00704F4E">
        <w:rPr>
          <w:rStyle w:val="c2"/>
          <w:color w:val="000000"/>
          <w:sz w:val="28"/>
          <w:szCs w:val="28"/>
        </w:rPr>
        <w:t xml:space="preserve"> самим составить сказку, используя </w:t>
      </w:r>
      <w:proofErr w:type="spellStart"/>
      <w:r w:rsidR="002007A8" w:rsidRPr="00704F4E">
        <w:rPr>
          <w:rStyle w:val="c2"/>
          <w:color w:val="000000"/>
          <w:sz w:val="28"/>
          <w:szCs w:val="28"/>
        </w:rPr>
        <w:t>коврограф</w:t>
      </w:r>
      <w:proofErr w:type="spellEnd"/>
      <w:r w:rsidR="002007A8" w:rsidRPr="00704F4E">
        <w:rPr>
          <w:rStyle w:val="c2"/>
          <w:color w:val="000000"/>
          <w:sz w:val="28"/>
          <w:szCs w:val="28"/>
        </w:rPr>
        <w:t xml:space="preserve"> и различные картинки (картинки подбираются заранее по определённой тематике: одежда, времена года, лесные друзья). Ребята работают в команде, чувствуют себя настоящими творцами (за короткое время на </w:t>
      </w:r>
      <w:proofErr w:type="spellStart"/>
      <w:r w:rsidR="002007A8" w:rsidRPr="00704F4E">
        <w:rPr>
          <w:rStyle w:val="c2"/>
          <w:color w:val="000000"/>
          <w:sz w:val="28"/>
          <w:szCs w:val="28"/>
        </w:rPr>
        <w:t>коврографе</w:t>
      </w:r>
      <w:proofErr w:type="spellEnd"/>
      <w:r w:rsidR="002007A8" w:rsidRPr="00704F4E">
        <w:rPr>
          <w:rStyle w:val="c2"/>
          <w:color w:val="000000"/>
          <w:sz w:val="28"/>
          <w:szCs w:val="28"/>
        </w:rPr>
        <w:t xml:space="preserve"> появляется настоящая картина). </w:t>
      </w:r>
      <w:r w:rsidRPr="00704F4E">
        <w:rPr>
          <w:rStyle w:val="c2"/>
          <w:color w:val="000000"/>
          <w:sz w:val="28"/>
          <w:szCs w:val="28"/>
        </w:rPr>
        <w:t xml:space="preserve">Как </w:t>
      </w:r>
      <w:r w:rsidRPr="00704F4E">
        <w:rPr>
          <w:rStyle w:val="c2"/>
          <w:color w:val="000000"/>
          <w:sz w:val="28"/>
          <w:szCs w:val="28"/>
        </w:rPr>
        <w:lastRenderedPageBreak/>
        <w:t>показывает опыт проведения подобных игровых упражнений, дошкольники с удовольствием в них участвуют и</w:t>
      </w:r>
      <w:r w:rsidR="002007A8" w:rsidRPr="00704F4E">
        <w:rPr>
          <w:rStyle w:val="c2"/>
          <w:color w:val="000000"/>
          <w:sz w:val="28"/>
          <w:szCs w:val="28"/>
        </w:rPr>
        <w:t>,</w:t>
      </w:r>
      <w:r w:rsidRPr="00704F4E">
        <w:rPr>
          <w:rStyle w:val="c2"/>
          <w:color w:val="000000"/>
          <w:sz w:val="28"/>
          <w:szCs w:val="28"/>
        </w:rPr>
        <w:t xml:space="preserve"> таким образом</w:t>
      </w:r>
      <w:r w:rsidR="002007A8" w:rsidRPr="00704F4E">
        <w:rPr>
          <w:rStyle w:val="c2"/>
          <w:color w:val="000000"/>
          <w:sz w:val="28"/>
          <w:szCs w:val="28"/>
        </w:rPr>
        <w:t>,</w:t>
      </w:r>
      <w:r w:rsidRPr="00704F4E">
        <w:rPr>
          <w:rStyle w:val="c2"/>
          <w:color w:val="000000"/>
          <w:sz w:val="28"/>
          <w:szCs w:val="28"/>
        </w:rPr>
        <w:t xml:space="preserve"> осваивают несложный способ самовыражения и активной эмоциональной разрядки.</w:t>
      </w:r>
    </w:p>
    <w:p w:rsidR="00E02A49" w:rsidRPr="00704F4E" w:rsidRDefault="00E02A49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color w:val="000000"/>
          <w:sz w:val="28"/>
          <w:szCs w:val="28"/>
        </w:rPr>
      </w:pPr>
      <w:r w:rsidRPr="00704F4E">
        <w:rPr>
          <w:rStyle w:val="c2"/>
          <w:color w:val="000000"/>
          <w:sz w:val="28"/>
          <w:szCs w:val="28"/>
        </w:rPr>
        <w:t>ГЛАВНОЕ В ДЕЛЕ ОБЕСПЕЧЕНИЯ ЭМОЦИОНАЛЬНОГО БЛАГОПОЛУЧИЯ РЕБЕНКА - ИСКРЕННЯЯ ЗАИНТЕРЕСОВАННОСТЬ В УСПЕХЕ, А ТАКЖЕ ЕДИНСТВО ВЗГЛЯДОВ ЗНАЧИМЫХ ВЗРОСЛЫХ - РОДИТЕЛЕЙ, ВОСПИТАТЕЛЕЙ, СПЕЦИАЛИСТОВ ДЕТСКОГО САДА.</w:t>
      </w:r>
    </w:p>
    <w:p w:rsidR="00D56226" w:rsidRPr="00704F4E" w:rsidRDefault="00D56226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color w:val="000000"/>
          <w:sz w:val="28"/>
          <w:szCs w:val="28"/>
        </w:rPr>
      </w:pPr>
    </w:p>
    <w:p w:rsidR="00D56226" w:rsidRPr="00704F4E" w:rsidRDefault="00D56226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color w:val="000000"/>
          <w:sz w:val="28"/>
          <w:szCs w:val="28"/>
        </w:rPr>
      </w:pPr>
    </w:p>
    <w:p w:rsidR="00D56226" w:rsidRPr="00704F4E" w:rsidRDefault="00D56226" w:rsidP="00E02A49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0"/>
          <w:szCs w:val="20"/>
        </w:rPr>
      </w:pPr>
    </w:p>
    <w:p w:rsidR="00790C48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78815" cy="2520000"/>
            <wp:effectExtent l="0" t="0" r="0" b="0"/>
            <wp:docPr id="1" name="Рисунок 1" descr="C:\Users\Анна\Desktop\Гкп\20190520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Гкп\20190520_094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</w:rPr>
        <w:t xml:space="preserve">«Театр на </w:t>
      </w:r>
      <w:proofErr w:type="spellStart"/>
      <w:r w:rsidRPr="00704F4E">
        <w:rPr>
          <w:rFonts w:ascii="Times New Roman" w:hAnsi="Times New Roman" w:cs="Times New Roman"/>
        </w:rPr>
        <w:t>коврографе</w:t>
      </w:r>
      <w:proofErr w:type="spellEnd"/>
      <w:r w:rsidRPr="00704F4E">
        <w:rPr>
          <w:rFonts w:ascii="Times New Roman" w:hAnsi="Times New Roman" w:cs="Times New Roman"/>
        </w:rPr>
        <w:t>»</w:t>
      </w:r>
    </w:p>
    <w:p w:rsidR="00D56226" w:rsidRPr="00704F4E" w:rsidRDefault="00D56226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56226" w:rsidRPr="00704F4E" w:rsidTr="00D56226">
        <w:tc>
          <w:tcPr>
            <w:tcW w:w="4785" w:type="dxa"/>
          </w:tcPr>
          <w:p w:rsidR="00D56226" w:rsidRPr="00704F4E" w:rsidRDefault="00D56226">
            <w:pPr>
              <w:rPr>
                <w:rFonts w:ascii="Times New Roman" w:hAnsi="Times New Roman" w:cs="Times New Roman"/>
              </w:rPr>
            </w:pPr>
            <w:r w:rsidRPr="00704F4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2178" cy="3240000"/>
                  <wp:effectExtent l="0" t="0" r="1270" b="0"/>
                  <wp:docPr id="3" name="Рисунок 3" descr="C:\Users\Анна\Desktop\Гкп\20200225_09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на\Desktop\Гкп\20200225_09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78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6226" w:rsidRPr="00704F4E" w:rsidRDefault="00D56226">
            <w:pPr>
              <w:rPr>
                <w:rFonts w:ascii="Times New Roman" w:hAnsi="Times New Roman" w:cs="Times New Roman"/>
              </w:rPr>
            </w:pPr>
            <w:r w:rsidRPr="00704F4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4154" cy="3240000"/>
                  <wp:effectExtent l="0" t="0" r="5715" b="0"/>
                  <wp:docPr id="7" name="Рисунок 7" descr="C:\Users\Анна\Desktop\Гкп\20200908_10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на\Desktop\Гкп\20200908_10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5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26" w:rsidRPr="00704F4E" w:rsidTr="00D56226">
        <w:tc>
          <w:tcPr>
            <w:tcW w:w="4785" w:type="dxa"/>
          </w:tcPr>
          <w:p w:rsidR="00D56226" w:rsidRPr="00704F4E" w:rsidRDefault="00D56226" w:rsidP="00D56226">
            <w:pPr>
              <w:rPr>
                <w:rFonts w:ascii="Times New Roman" w:hAnsi="Times New Roman" w:cs="Times New Roman"/>
              </w:rPr>
            </w:pPr>
            <w:r w:rsidRPr="00704F4E">
              <w:rPr>
                <w:rFonts w:ascii="Times New Roman" w:hAnsi="Times New Roman" w:cs="Times New Roman"/>
              </w:rPr>
              <w:t>«Шнуровки»</w:t>
            </w:r>
          </w:p>
        </w:tc>
        <w:tc>
          <w:tcPr>
            <w:tcW w:w="4786" w:type="dxa"/>
          </w:tcPr>
          <w:p w:rsidR="00D56226" w:rsidRPr="00704F4E" w:rsidRDefault="00D56226">
            <w:pPr>
              <w:rPr>
                <w:rFonts w:ascii="Times New Roman" w:hAnsi="Times New Roman" w:cs="Times New Roman"/>
              </w:rPr>
            </w:pPr>
            <w:r w:rsidRPr="00704F4E">
              <w:rPr>
                <w:rFonts w:ascii="Times New Roman" w:hAnsi="Times New Roman" w:cs="Times New Roman"/>
              </w:rPr>
              <w:t xml:space="preserve"> «Разложи каштаны»</w:t>
            </w:r>
          </w:p>
          <w:p w:rsidR="00D56226" w:rsidRPr="00704F4E" w:rsidRDefault="00D56226">
            <w:pPr>
              <w:rPr>
                <w:rFonts w:ascii="Times New Roman" w:hAnsi="Times New Roman" w:cs="Times New Roman"/>
              </w:rPr>
            </w:pPr>
          </w:p>
        </w:tc>
      </w:tr>
    </w:tbl>
    <w:p w:rsidR="00D56226" w:rsidRPr="00704F4E" w:rsidRDefault="00D56226">
      <w:pPr>
        <w:rPr>
          <w:rFonts w:ascii="Times New Roman" w:hAnsi="Times New Roman" w:cs="Times New Roman"/>
        </w:rPr>
      </w:pP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78815" cy="2520000"/>
            <wp:effectExtent l="0" t="0" r="0" b="0"/>
            <wp:docPr id="11" name="Рисунок 11" descr="C:\Users\Анна\Desktop\Гкп\20200930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Гкп\20200930_095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26" w:rsidRPr="00704F4E" w:rsidRDefault="00D56226">
      <w:pPr>
        <w:rPr>
          <w:rFonts w:ascii="Times New Roman" w:hAnsi="Times New Roman" w:cs="Times New Roman"/>
          <w:noProof/>
          <w:lang w:eastAsia="ru-RU"/>
        </w:rPr>
      </w:pPr>
      <w:r w:rsidRPr="00704F4E">
        <w:rPr>
          <w:rFonts w:ascii="Times New Roman" w:hAnsi="Times New Roman" w:cs="Times New Roman"/>
        </w:rPr>
        <w:t>«</w:t>
      </w:r>
      <w:proofErr w:type="spellStart"/>
      <w:r w:rsidRPr="00704F4E">
        <w:rPr>
          <w:rFonts w:ascii="Times New Roman" w:hAnsi="Times New Roman" w:cs="Times New Roman"/>
        </w:rPr>
        <w:t>Опускалочки</w:t>
      </w:r>
      <w:proofErr w:type="spellEnd"/>
      <w:r w:rsidRPr="00704F4E">
        <w:rPr>
          <w:rFonts w:ascii="Times New Roman" w:hAnsi="Times New Roman" w:cs="Times New Roman"/>
        </w:rPr>
        <w:t>»</w:t>
      </w: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78815" cy="2520000"/>
            <wp:effectExtent l="0" t="0" r="0" b="0"/>
            <wp:docPr id="5" name="Рисунок 5" descr="C:\Users\Анна\Desktop\Гкп\20200907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Гкп\20200907_10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</w:rPr>
        <w:t>Лепка «Рябина красная»</w:t>
      </w: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17741" cy="2520000"/>
            <wp:effectExtent l="0" t="0" r="0" b="0"/>
            <wp:docPr id="9" name="Рисунок 9" descr="C:\Users\Анна\Desktop\Гкп\Screenshot_20201020-1420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Гкп\Screenshot_20201020-142037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4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26" w:rsidRPr="00704F4E" w:rsidRDefault="00D56226">
      <w:pPr>
        <w:rPr>
          <w:rFonts w:ascii="Times New Roman" w:hAnsi="Times New Roman" w:cs="Times New Roman"/>
        </w:rPr>
      </w:pPr>
      <w:r w:rsidRPr="00704F4E">
        <w:rPr>
          <w:rFonts w:ascii="Times New Roman" w:hAnsi="Times New Roman" w:cs="Times New Roman"/>
        </w:rPr>
        <w:t>«Массаж с предметом»</w:t>
      </w:r>
    </w:p>
    <w:bookmarkEnd w:id="0"/>
    <w:p w:rsidR="00D56226" w:rsidRPr="00704F4E" w:rsidRDefault="00D56226">
      <w:pPr>
        <w:rPr>
          <w:rFonts w:ascii="Times New Roman" w:hAnsi="Times New Roman" w:cs="Times New Roman"/>
        </w:rPr>
      </w:pPr>
    </w:p>
    <w:sectPr w:rsidR="00D56226" w:rsidRPr="00704F4E" w:rsidSect="00D5622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907F6"/>
    <w:rsid w:val="000F0E87"/>
    <w:rsid w:val="00161698"/>
    <w:rsid w:val="001B7351"/>
    <w:rsid w:val="002007A8"/>
    <w:rsid w:val="00596866"/>
    <w:rsid w:val="00704F4E"/>
    <w:rsid w:val="00777252"/>
    <w:rsid w:val="00780882"/>
    <w:rsid w:val="007C4C60"/>
    <w:rsid w:val="00B85543"/>
    <w:rsid w:val="00B907F6"/>
    <w:rsid w:val="00D56226"/>
    <w:rsid w:val="00E02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2A49"/>
  </w:style>
  <w:style w:type="paragraph" w:customStyle="1" w:styleId="c11">
    <w:name w:val="c11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02A49"/>
  </w:style>
  <w:style w:type="paragraph" w:customStyle="1" w:styleId="c9">
    <w:name w:val="c9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02A49"/>
  </w:style>
  <w:style w:type="character" w:customStyle="1" w:styleId="c5">
    <w:name w:val="c5"/>
    <w:basedOn w:val="a0"/>
    <w:rsid w:val="00E02A49"/>
  </w:style>
  <w:style w:type="paragraph" w:customStyle="1" w:styleId="c8">
    <w:name w:val="c8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2A49"/>
  </w:style>
  <w:style w:type="paragraph" w:customStyle="1" w:styleId="c11">
    <w:name w:val="c11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02A49"/>
  </w:style>
  <w:style w:type="paragraph" w:customStyle="1" w:styleId="c9">
    <w:name w:val="c9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02A49"/>
  </w:style>
  <w:style w:type="character" w:customStyle="1" w:styleId="c5">
    <w:name w:val="c5"/>
    <w:basedOn w:val="a0"/>
    <w:rsid w:val="00E02A49"/>
  </w:style>
  <w:style w:type="paragraph" w:customStyle="1" w:styleId="c8">
    <w:name w:val="c8"/>
    <w:basedOn w:val="a"/>
    <w:rsid w:val="00E0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9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65FDF-C931-4B82-906C-51A5BEAC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1</cp:lastModifiedBy>
  <cp:revision>8</cp:revision>
  <dcterms:created xsi:type="dcterms:W3CDTF">2020-10-21T10:02:00Z</dcterms:created>
  <dcterms:modified xsi:type="dcterms:W3CDTF">2020-10-22T07:59:00Z</dcterms:modified>
</cp:coreProperties>
</file>